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E4A" w:rsidRPr="00BF3E4A" w:rsidRDefault="00BF3E4A" w:rsidP="00BF3E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F3E4A">
        <w:rPr>
          <w:rFonts w:ascii="Times New Roman" w:hAnsi="Times New Roman" w:cs="Times New Roman"/>
          <w:b/>
          <w:i/>
          <w:sz w:val="28"/>
          <w:szCs w:val="28"/>
        </w:rPr>
        <w:tab/>
        <w:t>ТЕХНИЧЕСКОЕ ЗАДАНИЕ</w:t>
      </w:r>
    </w:p>
    <w:p w:rsidR="00BF3E4A" w:rsidRDefault="00BF3E4A" w:rsidP="00E265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3E4A" w:rsidRDefault="00BF3E4A" w:rsidP="00BF3E4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BF3E4A" w:rsidRDefault="00BF3E4A" w:rsidP="00BF3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BF3E4A" w:rsidRDefault="00BF3E4A" w:rsidP="00BF3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F3E4A" w:rsidRDefault="00BF3E4A" w:rsidP="00BF3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BF3E4A" w:rsidRDefault="00BF3E4A" w:rsidP="00BF3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BF3E4A" w:rsidRDefault="00BF3E4A" w:rsidP="00BF3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одного года (включительно) должн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ы поставляться с остаточным сроком годности  не менее 9 месяцев; </w:t>
      </w:r>
    </w:p>
    <w:p w:rsidR="00BF3E4A" w:rsidRDefault="00BF3E4A" w:rsidP="00BF3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BF3E4A" w:rsidRDefault="00BF3E4A" w:rsidP="00BF3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975910" w:rsidRPr="00D55AF5" w:rsidRDefault="00BF3E4A" w:rsidP="009759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</w:t>
      </w:r>
      <w:r w:rsidR="00975910">
        <w:rPr>
          <w:rFonts w:ascii="Times New Roman" w:hAnsi="Times New Roman"/>
          <w:sz w:val="24"/>
          <w:szCs w:val="24"/>
        </w:rPr>
        <w:t xml:space="preserve"> </w:t>
      </w:r>
      <w:r w:rsidR="00975910" w:rsidRPr="00D55AF5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BF3E4A" w:rsidRDefault="00975910" w:rsidP="0097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регистрационные удостоверения, </w:t>
      </w:r>
      <w:r w:rsidRPr="00AE2732">
        <w:rPr>
          <w:rFonts w:ascii="Times New Roman" w:hAnsi="Times New Roman" w:cs="Times New Roman"/>
          <w:sz w:val="24"/>
          <w:szCs w:val="24"/>
        </w:rPr>
        <w:t>декларации о соответствии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необходимости наличия данных документов по позициям лота).</w:t>
      </w:r>
    </w:p>
    <w:p w:rsidR="00BF3E4A" w:rsidRDefault="00BF3E4A" w:rsidP="00E265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65C2" w:rsidRPr="00501D60" w:rsidRDefault="00E265C2" w:rsidP="00E265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1D60">
        <w:rPr>
          <w:rFonts w:ascii="Times New Roman" w:hAnsi="Times New Roman" w:cs="Times New Roman"/>
          <w:b/>
          <w:sz w:val="24"/>
          <w:szCs w:val="24"/>
        </w:rPr>
        <w:t xml:space="preserve">Лот№1 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 расходных материалов</w:t>
      </w:r>
      <w:r w:rsidRPr="00E265C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анализатора газов и электролитов крови OPTI CCA-TS (</w:t>
      </w:r>
      <w:proofErr w:type="spellStart"/>
      <w:r w:rsidRPr="00E265C2">
        <w:rPr>
          <w:rFonts w:ascii="Times New Roman" w:eastAsia="Calibri" w:hAnsi="Times New Roman" w:cs="Times New Roman"/>
          <w:sz w:val="24"/>
          <w:szCs w:val="24"/>
          <w:lang w:eastAsia="ar-SA"/>
        </w:rPr>
        <w:t>Osmetech</w:t>
      </w:r>
      <w:proofErr w:type="spellEnd"/>
      <w:r w:rsidRPr="00E265C2">
        <w:rPr>
          <w:rFonts w:ascii="Times New Roman" w:eastAsia="Calibri" w:hAnsi="Times New Roman" w:cs="Times New Roman"/>
          <w:sz w:val="24"/>
          <w:szCs w:val="24"/>
          <w:lang w:eastAsia="ar-SA"/>
        </w:rPr>
        <w:t>, США)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для нужд  клинико-диагностической лаборатор</w:t>
      </w:r>
      <w:proofErr w:type="gramStart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ии ООО</w:t>
      </w:r>
      <w:proofErr w:type="gramEnd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7A6088" w:rsidRDefault="007A6088" w:rsidP="00E265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65C2" w:rsidRPr="00501D60" w:rsidRDefault="00E265C2" w:rsidP="00E265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01D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654"/>
        <w:gridCol w:w="1134"/>
        <w:gridCol w:w="1134"/>
      </w:tblGrid>
      <w:tr w:rsidR="00E265C2" w:rsidRPr="00501D60" w:rsidTr="00805958">
        <w:trPr>
          <w:trHeight w:val="428"/>
        </w:trPr>
        <w:tc>
          <w:tcPr>
            <w:tcW w:w="587" w:type="dxa"/>
            <w:shd w:val="clear" w:color="auto" w:fill="66FFFF"/>
          </w:tcPr>
          <w:p w:rsidR="00E265C2" w:rsidRPr="00501D60" w:rsidRDefault="00E265C2" w:rsidP="00805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E265C2" w:rsidRPr="00501D60" w:rsidRDefault="00E265C2" w:rsidP="00805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654" w:type="dxa"/>
            <w:shd w:val="clear" w:color="auto" w:fill="66FFFF"/>
            <w:vAlign w:val="center"/>
          </w:tcPr>
          <w:p w:rsidR="00E265C2" w:rsidRPr="00501D60" w:rsidRDefault="00E265C2" w:rsidP="0080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E265C2" w:rsidRPr="00501D60" w:rsidRDefault="00E265C2" w:rsidP="00805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E265C2" w:rsidRPr="00501D60" w:rsidRDefault="00E265C2" w:rsidP="00805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2C0DA8" w:rsidRPr="00501D60" w:rsidTr="007A6088">
        <w:tc>
          <w:tcPr>
            <w:tcW w:w="587" w:type="dxa"/>
            <w:shd w:val="clear" w:color="auto" w:fill="auto"/>
            <w:vAlign w:val="center"/>
          </w:tcPr>
          <w:p w:rsidR="002C0DA8" w:rsidRPr="00E91B84" w:rsidRDefault="002C0DA8" w:rsidP="00805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2C0DA8" w:rsidRPr="007A6088" w:rsidRDefault="002C0DA8" w:rsidP="007A6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Лента диаграммная бумажная с тепловой записью в рулонах: РМ.00К.0007, размер 57 мм х 30 м, для анализаторов электролитов и газов крови OPTI CCA, OPTI CCA-TS, производитель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Opti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Medical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, США</w:t>
            </w:r>
          </w:p>
        </w:tc>
        <w:tc>
          <w:tcPr>
            <w:tcW w:w="7654" w:type="dxa"/>
            <w:shd w:val="clear" w:color="auto" w:fill="auto"/>
          </w:tcPr>
          <w:p w:rsidR="002C0DA8" w:rsidRPr="007A6088" w:rsidRDefault="002C0DA8" w:rsidP="007A6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Лента диаграммная из термобумаги рулонная (термобумага 57 мм * 30 м) для анализаторов электролитов и газов крови OPTI CCA, OPTI CCA-TS, производитель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Opti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Medical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, США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0DA8" w:rsidRPr="007A6088" w:rsidRDefault="007A6088" w:rsidP="0080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2C0DA8" w:rsidRPr="007A6088" w:rsidRDefault="007A6088" w:rsidP="0080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C0DA8" w:rsidRPr="00501D60" w:rsidTr="007A6088">
        <w:tc>
          <w:tcPr>
            <w:tcW w:w="587" w:type="dxa"/>
            <w:shd w:val="clear" w:color="auto" w:fill="auto"/>
            <w:vAlign w:val="center"/>
          </w:tcPr>
          <w:p w:rsidR="002C0DA8" w:rsidRPr="00E91B84" w:rsidRDefault="002C0DA8" w:rsidP="00805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2C0DA8" w:rsidRPr="007A6088" w:rsidRDefault="002C0DA8" w:rsidP="007A6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Флаконы с газом № BP7001, для анализаторов электролитов и газов крови OPTI CCA, OPTI CCA-TS, производитель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Opti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Medical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, США</w:t>
            </w:r>
          </w:p>
        </w:tc>
        <w:tc>
          <w:tcPr>
            <w:tcW w:w="7654" w:type="dxa"/>
            <w:shd w:val="clear" w:color="auto" w:fill="auto"/>
          </w:tcPr>
          <w:p w:rsidR="002C0DA8" w:rsidRPr="007A6088" w:rsidRDefault="002C0DA8" w:rsidP="007A6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Баллончик с калибровочным газом (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Bottle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Gas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) №BP7001, для анализаторов электролитов и газов крови OPTI CCA, OPTI CCA-TS, производитель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Opti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Medical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, США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0DA8" w:rsidRPr="007A6088" w:rsidRDefault="007A6088" w:rsidP="0080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2C0DA8" w:rsidRPr="007A6088" w:rsidRDefault="007A6088" w:rsidP="0080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65C2" w:rsidRPr="00501D60" w:rsidTr="007A6088">
        <w:tc>
          <w:tcPr>
            <w:tcW w:w="587" w:type="dxa"/>
            <w:shd w:val="clear" w:color="auto" w:fill="auto"/>
            <w:vAlign w:val="center"/>
          </w:tcPr>
          <w:p w:rsidR="00E265C2" w:rsidRPr="00E91B84" w:rsidRDefault="00E265C2" w:rsidP="00805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E265C2" w:rsidRPr="007A6088" w:rsidRDefault="002C0DA8" w:rsidP="007A6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материал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Controls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Level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7009</w:t>
            </w:r>
            <w:r w:rsidR="007A6088"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6088">
              <w:rPr>
                <w:rFonts w:ascii="Times New Roman" w:hAnsi="Times New Roman" w:cs="Times New Roman"/>
                <w:sz w:val="24"/>
                <w:szCs w:val="24"/>
              </w:rPr>
              <w:t xml:space="preserve">в упаковке 3*10 ампул, </w:t>
            </w:r>
            <w:r w:rsidR="007A6088"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для анализаторов </w:t>
            </w:r>
            <w:r w:rsidR="007A6088" w:rsidRPr="007A60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электролитов и газов крови OPTI CCA, OPTI CCA-TS, производитель </w:t>
            </w:r>
            <w:proofErr w:type="spellStart"/>
            <w:r w:rsidR="007A6088" w:rsidRPr="007A6088">
              <w:rPr>
                <w:rFonts w:ascii="Times New Roman" w:hAnsi="Times New Roman" w:cs="Times New Roman"/>
                <w:sz w:val="24"/>
                <w:szCs w:val="24"/>
              </w:rPr>
              <w:t>Opti</w:t>
            </w:r>
            <w:proofErr w:type="spellEnd"/>
            <w:r w:rsidR="007A6088"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6088" w:rsidRPr="007A6088">
              <w:rPr>
                <w:rFonts w:ascii="Times New Roman" w:hAnsi="Times New Roman" w:cs="Times New Roman"/>
                <w:sz w:val="24"/>
                <w:szCs w:val="24"/>
              </w:rPr>
              <w:t>Medical</w:t>
            </w:r>
            <w:proofErr w:type="spellEnd"/>
            <w:r w:rsidR="007A6088" w:rsidRPr="007A6088">
              <w:rPr>
                <w:rFonts w:ascii="Times New Roman" w:hAnsi="Times New Roman" w:cs="Times New Roman"/>
                <w:sz w:val="24"/>
                <w:szCs w:val="24"/>
              </w:rPr>
              <w:t>, США</w:t>
            </w:r>
          </w:p>
        </w:tc>
        <w:tc>
          <w:tcPr>
            <w:tcW w:w="7654" w:type="dxa"/>
            <w:shd w:val="clear" w:color="auto" w:fill="auto"/>
          </w:tcPr>
          <w:p w:rsidR="00E265C2" w:rsidRDefault="002C0DA8" w:rsidP="007A6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, 3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нормальный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уровни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газы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электролиты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Glu</w:t>
            </w:r>
            <w:proofErr w:type="spellEnd"/>
            <w:r w:rsidRPr="00BF3E4A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Controls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Level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>) №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7009,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анализаторов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электролитов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газов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крови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CCA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CCA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производитель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</w:t>
            </w:r>
            <w:proofErr w:type="spellEnd"/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Medical</w:t>
            </w:r>
            <w:r w:rsidRPr="00BF3E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</w:p>
          <w:p w:rsidR="007A6088" w:rsidRPr="007A6088" w:rsidRDefault="007A6088" w:rsidP="007A6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Упаковка: 3*10 ампул.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65C2" w:rsidRPr="007A6088" w:rsidRDefault="00E265C2" w:rsidP="0080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265C2" w:rsidRPr="007A6088" w:rsidRDefault="007A6088" w:rsidP="0080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0DA8" w:rsidRPr="00501D60" w:rsidTr="007A6088">
        <w:tc>
          <w:tcPr>
            <w:tcW w:w="587" w:type="dxa"/>
            <w:shd w:val="clear" w:color="auto" w:fill="auto"/>
            <w:vAlign w:val="center"/>
          </w:tcPr>
          <w:p w:rsidR="002C0DA8" w:rsidRPr="00E91B84" w:rsidRDefault="002C0DA8" w:rsidP="00805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5" w:type="dxa"/>
            <w:shd w:val="clear" w:color="auto" w:fill="auto"/>
          </w:tcPr>
          <w:p w:rsidR="002C0DA8" w:rsidRPr="007A6088" w:rsidRDefault="002C0DA8" w:rsidP="007A6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кассеты типа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Cassette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)  для измерения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pCO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tHb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в  упаковке 25 </w:t>
            </w:r>
            <w:proofErr w:type="spellStart"/>
            <w:proofErr w:type="gram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кассет,  №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BP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7559, для анализаторов электролитов и газов крови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CCA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CCA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, производитель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Medical</w:t>
            </w: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, США</w:t>
            </w:r>
          </w:p>
        </w:tc>
        <w:tc>
          <w:tcPr>
            <w:tcW w:w="7654" w:type="dxa"/>
            <w:shd w:val="clear" w:color="auto" w:fill="auto"/>
          </w:tcPr>
          <w:p w:rsidR="002C0DA8" w:rsidRPr="007A6088" w:rsidRDefault="002C0DA8" w:rsidP="007A6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Пластиковая кассета, тип «</w:t>
            </w:r>
            <w:proofErr w:type="gram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Cl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». Использование: для измерения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, PCO2, PO2,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+, K+,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Cl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tHb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 xml:space="preserve"> и SO2. Каждая пластиковая кассета содержит буфер и оптические сенсоры. Состав: водный буферный раствор 0,2 мл HEPES- бикарбоната с </w:t>
            </w: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биоцидами</w:t>
            </w:r>
            <w:proofErr w:type="spellEnd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. Упаковка: коробка содержит 25 индивидуально упакованных кассет.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0DA8" w:rsidRPr="007A6088" w:rsidRDefault="002C0DA8" w:rsidP="0080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08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2C0DA8" w:rsidRPr="007A6088" w:rsidRDefault="007A6088" w:rsidP="0080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40942" w:rsidRDefault="00C40942"/>
    <w:sectPr w:rsidR="00C40942" w:rsidSect="00DD131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C2"/>
    <w:rsid w:val="002C0DA8"/>
    <w:rsid w:val="007A6088"/>
    <w:rsid w:val="00975910"/>
    <w:rsid w:val="00A2602B"/>
    <w:rsid w:val="00BF3E4A"/>
    <w:rsid w:val="00C40942"/>
    <w:rsid w:val="00DD1310"/>
    <w:rsid w:val="00E2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6</cp:revision>
  <dcterms:created xsi:type="dcterms:W3CDTF">2018-11-02T06:28:00Z</dcterms:created>
  <dcterms:modified xsi:type="dcterms:W3CDTF">2018-11-07T06:33:00Z</dcterms:modified>
</cp:coreProperties>
</file>